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F7" w:rsidRDefault="00903B1A" w:rsidP="00903B1A">
      <w:pPr>
        <w:jc w:val="center"/>
        <w:rPr>
          <w:rFonts w:ascii="Bradley Hand ITC" w:hAnsi="Bradley Hand ITC"/>
          <w:sz w:val="24"/>
          <w:szCs w:val="24"/>
        </w:rPr>
      </w:pPr>
      <w:r w:rsidRPr="00903B1A">
        <w:rPr>
          <w:rFonts w:ascii="Bradley Hand ITC" w:hAnsi="Bradley Hand ITC"/>
          <w:sz w:val="24"/>
          <w:szCs w:val="24"/>
        </w:rPr>
        <w:t>Calculating a Beta Using Excel</w:t>
      </w:r>
    </w:p>
    <w:p w:rsidR="00903B1A" w:rsidRDefault="00903B1A" w:rsidP="00903B1A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Steps:</w:t>
      </w:r>
    </w:p>
    <w:p w:rsidR="00903B1A" w:rsidRDefault="00903B1A" w:rsidP="00903B1A">
      <w:pPr>
        <w:pStyle w:val="ListParagraph"/>
        <w:numPr>
          <w:ilvl w:val="0"/>
          <w:numId w:val="1"/>
        </w:num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If you have price data first calculate return</w:t>
      </w:r>
      <w:r w:rsidR="00A50C5F">
        <w:rPr>
          <w:rFonts w:ascii="Bradley Hand ITC" w:hAnsi="Bradley Hand ITC"/>
          <w:sz w:val="24"/>
          <w:szCs w:val="24"/>
        </w:rPr>
        <w:t>s</w:t>
      </w:r>
      <w:r>
        <w:rPr>
          <w:rFonts w:ascii="Bradley Hand ITC" w:hAnsi="Bradley Hand ITC"/>
          <w:sz w:val="24"/>
          <w:szCs w:val="24"/>
        </w:rPr>
        <w:t xml:space="preserve"> using that data.  </w:t>
      </w:r>
      <w:r w:rsidR="00A50C5F">
        <w:rPr>
          <w:rFonts w:ascii="Bradley Hand ITC" w:hAnsi="Bradley Hand ITC"/>
          <w:sz w:val="24"/>
          <w:szCs w:val="24"/>
        </w:rPr>
        <w:t>You</w:t>
      </w:r>
      <w:r>
        <w:rPr>
          <w:rFonts w:ascii="Bradley Hand ITC" w:hAnsi="Bradley Hand ITC"/>
          <w:sz w:val="24"/>
          <w:szCs w:val="24"/>
        </w:rPr>
        <w:t xml:space="preserve"> can use different periods to calculate return intervals.  </w:t>
      </w:r>
      <w:r w:rsidR="00A50C5F">
        <w:rPr>
          <w:rFonts w:ascii="Bradley Hand ITC" w:hAnsi="Bradley Hand ITC"/>
          <w:sz w:val="24"/>
          <w:szCs w:val="24"/>
        </w:rPr>
        <w:t>In other words, you can use daily, weekly, or monthly data to calculate returns for the purposes of estimating a beta.</w:t>
      </w:r>
    </w:p>
    <w:p w:rsidR="00903B1A" w:rsidRDefault="00903B1A" w:rsidP="00903B1A">
      <w:pPr>
        <w:pStyle w:val="ListParagraph"/>
        <w:numPr>
          <w:ilvl w:val="0"/>
          <w:numId w:val="1"/>
        </w:num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Calculate returns for both a</w:t>
      </w:r>
      <w:r w:rsidR="00875DF2">
        <w:rPr>
          <w:rFonts w:ascii="Bradley Hand ITC" w:hAnsi="Bradley Hand ITC"/>
          <w:sz w:val="24"/>
          <w:szCs w:val="24"/>
        </w:rPr>
        <w:t xml:space="preserve"> market-based</w:t>
      </w:r>
      <w:r>
        <w:rPr>
          <w:rFonts w:ascii="Bradley Hand ITC" w:hAnsi="Bradley Hand ITC"/>
          <w:sz w:val="24"/>
          <w:szCs w:val="24"/>
        </w:rPr>
        <w:t xml:space="preserve"> index and the company.  The most common </w:t>
      </w:r>
      <w:r w:rsidR="00875DF2">
        <w:rPr>
          <w:rFonts w:ascii="Bradley Hand ITC" w:hAnsi="Bradley Hand ITC"/>
          <w:sz w:val="24"/>
          <w:szCs w:val="24"/>
        </w:rPr>
        <w:t xml:space="preserve">market-based </w:t>
      </w:r>
      <w:r>
        <w:rPr>
          <w:rFonts w:ascii="Bradley Hand ITC" w:hAnsi="Bradley Hand ITC"/>
          <w:sz w:val="24"/>
          <w:szCs w:val="24"/>
        </w:rPr>
        <w:t>index is the S&amp;P 500 but any market based index will do.</w:t>
      </w:r>
    </w:p>
    <w:p w:rsidR="0079263C" w:rsidRDefault="00903B1A" w:rsidP="00903B1A">
      <w:pPr>
        <w:pStyle w:val="ListParagraph"/>
        <w:numPr>
          <w:ilvl w:val="0"/>
          <w:numId w:val="1"/>
        </w:num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In Excel once the returns are calculated for the </w:t>
      </w:r>
      <w:r w:rsidR="00875DF2">
        <w:rPr>
          <w:rFonts w:ascii="Bradley Hand ITC" w:hAnsi="Bradley Hand ITC"/>
          <w:sz w:val="24"/>
          <w:szCs w:val="24"/>
        </w:rPr>
        <w:t xml:space="preserve">market </w:t>
      </w:r>
      <w:r>
        <w:rPr>
          <w:rFonts w:ascii="Bradley Hand ITC" w:hAnsi="Bradley Hand ITC"/>
          <w:sz w:val="24"/>
          <w:szCs w:val="24"/>
        </w:rPr>
        <w:t xml:space="preserve">index and the </w:t>
      </w:r>
      <w:proofErr w:type="gramStart"/>
      <w:r w:rsidR="0079263C">
        <w:rPr>
          <w:rFonts w:ascii="Bradley Hand ITC" w:hAnsi="Bradley Hand ITC"/>
          <w:sz w:val="24"/>
          <w:szCs w:val="24"/>
        </w:rPr>
        <w:t>firm</w:t>
      </w:r>
      <w:r w:rsidR="00F17370">
        <w:rPr>
          <w:rFonts w:ascii="Bradley Hand ITC" w:hAnsi="Bradley Hand ITC"/>
          <w:sz w:val="24"/>
          <w:szCs w:val="24"/>
        </w:rPr>
        <w:t xml:space="preserve"> then </w:t>
      </w:r>
      <w:r w:rsidR="0079263C">
        <w:rPr>
          <w:rFonts w:ascii="Bradley Hand ITC" w:hAnsi="Bradley Hand ITC"/>
          <w:sz w:val="24"/>
          <w:szCs w:val="24"/>
        </w:rPr>
        <w:t>place</w:t>
      </w:r>
      <w:proofErr w:type="gramEnd"/>
      <w:r w:rsidR="0079263C">
        <w:rPr>
          <w:rFonts w:ascii="Bradley Hand ITC" w:hAnsi="Bradley Hand ITC"/>
          <w:sz w:val="24"/>
          <w:szCs w:val="24"/>
        </w:rPr>
        <w:t xml:space="preserve"> the return data in separate columns next to each other.  It is best to put the returns for the </w:t>
      </w:r>
      <w:r w:rsidR="00875DF2">
        <w:rPr>
          <w:rFonts w:ascii="Bradley Hand ITC" w:hAnsi="Bradley Hand ITC"/>
          <w:sz w:val="24"/>
          <w:szCs w:val="24"/>
        </w:rPr>
        <w:t xml:space="preserve">market </w:t>
      </w:r>
      <w:r w:rsidR="0079263C">
        <w:rPr>
          <w:rFonts w:ascii="Bradley Hand ITC" w:hAnsi="Bradley Hand ITC"/>
          <w:sz w:val="24"/>
          <w:szCs w:val="24"/>
        </w:rPr>
        <w:t xml:space="preserve">index in a column </w:t>
      </w:r>
      <w:r w:rsidR="0079263C" w:rsidRPr="00875DF2">
        <w:rPr>
          <w:rFonts w:ascii="Bradley Hand ITC" w:hAnsi="Bradley Hand ITC"/>
          <w:sz w:val="24"/>
          <w:szCs w:val="24"/>
          <w:u w:val="single"/>
        </w:rPr>
        <w:t>left</w:t>
      </w:r>
      <w:r w:rsidR="0079263C">
        <w:rPr>
          <w:rFonts w:ascii="Bradley Hand ITC" w:hAnsi="Bradley Hand ITC"/>
          <w:sz w:val="24"/>
          <w:szCs w:val="24"/>
        </w:rPr>
        <w:t xml:space="preserve"> </w:t>
      </w:r>
      <w:r w:rsidR="00EF6301">
        <w:rPr>
          <w:rFonts w:ascii="Bradley Hand ITC" w:hAnsi="Bradley Hand ITC"/>
          <w:sz w:val="24"/>
          <w:szCs w:val="24"/>
        </w:rPr>
        <w:t>of</w:t>
      </w:r>
      <w:r w:rsidR="0079263C">
        <w:rPr>
          <w:rFonts w:ascii="Bradley Hand ITC" w:hAnsi="Bradley Hand ITC"/>
          <w:sz w:val="24"/>
          <w:szCs w:val="24"/>
        </w:rPr>
        <w:t xml:space="preserve"> the returns for the individual firm (for the reason see the discussion in the steps below).</w:t>
      </w:r>
      <w:r w:rsidR="00875DF2">
        <w:rPr>
          <w:rFonts w:ascii="Bradley Hand ITC" w:hAnsi="Bradley Hand ITC"/>
          <w:sz w:val="24"/>
          <w:szCs w:val="24"/>
        </w:rPr>
        <w:t xml:space="preserve">  </w:t>
      </w:r>
      <w:r w:rsidR="00875DF2" w:rsidRPr="00875DF2">
        <w:rPr>
          <w:rFonts w:ascii="Bradley Hand ITC" w:hAnsi="Bradley Hand ITC"/>
          <w:sz w:val="24"/>
          <w:szCs w:val="24"/>
          <w:u w:val="single"/>
        </w:rPr>
        <w:t xml:space="preserve">If the returns for the market index are not in a column </w:t>
      </w:r>
      <w:r w:rsidR="005C5EC3">
        <w:rPr>
          <w:rFonts w:ascii="Bradley Hand ITC" w:hAnsi="Bradley Hand ITC"/>
          <w:sz w:val="24"/>
          <w:szCs w:val="24"/>
          <w:u w:val="single"/>
        </w:rPr>
        <w:t xml:space="preserve">directly to </w:t>
      </w:r>
      <w:r w:rsidR="00875DF2" w:rsidRPr="00875DF2">
        <w:rPr>
          <w:rFonts w:ascii="Bradley Hand ITC" w:hAnsi="Bradley Hand ITC"/>
          <w:sz w:val="24"/>
          <w:szCs w:val="24"/>
          <w:u w:val="single"/>
        </w:rPr>
        <w:t>the left of the returns for the firm you will not estimate the beta for firm</w:t>
      </w:r>
      <w:r w:rsidR="005C5EC3">
        <w:rPr>
          <w:rFonts w:ascii="Bradley Hand ITC" w:hAnsi="Bradley Hand ITC"/>
          <w:sz w:val="24"/>
          <w:szCs w:val="24"/>
          <w:u w:val="single"/>
        </w:rPr>
        <w:t xml:space="preserve"> correctly</w:t>
      </w:r>
      <w:r w:rsidR="00875DF2" w:rsidRPr="00875DF2">
        <w:rPr>
          <w:rFonts w:ascii="Bradley Hand ITC" w:hAnsi="Bradley Hand ITC"/>
          <w:sz w:val="24"/>
          <w:szCs w:val="24"/>
          <w:u w:val="single"/>
        </w:rPr>
        <w:t>.</w:t>
      </w:r>
    </w:p>
    <w:p w:rsidR="00903B1A" w:rsidRDefault="0079263C" w:rsidP="00903B1A">
      <w:pPr>
        <w:pStyle w:val="ListParagraph"/>
        <w:numPr>
          <w:ilvl w:val="0"/>
          <w:numId w:val="1"/>
        </w:num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Once you have highlighted both columns go to the “Insert” tab in Excel and click on “Scatter” to graph a scatter chart.  The type of scatter chart that is best for this is “Scatter with </w:t>
      </w:r>
      <w:r w:rsidR="00D47431">
        <w:rPr>
          <w:rFonts w:ascii="Bradley Hand ITC" w:hAnsi="Bradley Hand ITC"/>
          <w:sz w:val="24"/>
          <w:szCs w:val="24"/>
        </w:rPr>
        <w:t>Only</w:t>
      </w:r>
      <w:r>
        <w:rPr>
          <w:rFonts w:ascii="Bradley Hand ITC" w:hAnsi="Bradley Hand ITC"/>
          <w:sz w:val="24"/>
          <w:szCs w:val="24"/>
        </w:rPr>
        <w:t xml:space="preserve"> Markers.”</w:t>
      </w:r>
      <w:r w:rsidR="00F17370">
        <w:rPr>
          <w:rFonts w:ascii="Bradley Hand ITC" w:hAnsi="Bradley Hand ITC"/>
          <w:sz w:val="24"/>
          <w:szCs w:val="24"/>
        </w:rPr>
        <w:t xml:space="preserve">   This will create a scatter plot with the returns for the market index on the </w:t>
      </w:r>
      <w:r w:rsidR="004169D5">
        <w:rPr>
          <w:rFonts w:ascii="Bradley Hand ITC" w:hAnsi="Bradley Hand ITC"/>
          <w:sz w:val="24"/>
          <w:szCs w:val="24"/>
        </w:rPr>
        <w:t>x</w:t>
      </w:r>
      <w:r w:rsidR="00F17370">
        <w:rPr>
          <w:rFonts w:ascii="Bradley Hand ITC" w:hAnsi="Bradley Hand ITC"/>
          <w:sz w:val="24"/>
          <w:szCs w:val="24"/>
        </w:rPr>
        <w:t xml:space="preserve"> axis and the corresponding returns for the firm on the </w:t>
      </w:r>
      <w:r w:rsidR="004169D5">
        <w:rPr>
          <w:rFonts w:ascii="Bradley Hand ITC" w:hAnsi="Bradley Hand ITC"/>
          <w:sz w:val="24"/>
          <w:szCs w:val="24"/>
        </w:rPr>
        <w:t>y</w:t>
      </w:r>
      <w:r w:rsidR="00F17370">
        <w:rPr>
          <w:rFonts w:ascii="Bradley Hand ITC" w:hAnsi="Bradley Hand ITC"/>
          <w:sz w:val="24"/>
          <w:szCs w:val="24"/>
        </w:rPr>
        <w:t xml:space="preserve"> axis.</w:t>
      </w:r>
      <w:r w:rsidR="00875DF2">
        <w:rPr>
          <w:rFonts w:ascii="Bradley Hand ITC" w:hAnsi="Bradley Hand ITC"/>
          <w:sz w:val="24"/>
          <w:szCs w:val="24"/>
        </w:rPr>
        <w:t xml:space="preserve">  You do not have to place the returns for the market index and firm next to each other.  </w:t>
      </w:r>
      <w:r w:rsidR="00EF6301">
        <w:rPr>
          <w:rFonts w:ascii="Bradley Hand ITC" w:hAnsi="Bradley Hand ITC"/>
          <w:sz w:val="24"/>
          <w:szCs w:val="24"/>
        </w:rPr>
        <w:t>BUT i</w:t>
      </w:r>
      <w:r w:rsidR="00875DF2">
        <w:rPr>
          <w:rFonts w:ascii="Bradley Hand ITC" w:hAnsi="Bradley Hand ITC"/>
          <w:sz w:val="24"/>
          <w:szCs w:val="24"/>
        </w:rPr>
        <w:t xml:space="preserve">f you don’t you will have to make sure that in the Scatter Plot that the y-axis represents the returns on the </w:t>
      </w:r>
      <w:r w:rsidR="004169D5">
        <w:rPr>
          <w:rFonts w:ascii="Bradley Hand ITC" w:hAnsi="Bradley Hand ITC"/>
          <w:sz w:val="24"/>
          <w:szCs w:val="24"/>
        </w:rPr>
        <w:t>firm</w:t>
      </w:r>
      <w:r w:rsidR="00875DF2">
        <w:rPr>
          <w:rFonts w:ascii="Bradley Hand ITC" w:hAnsi="Bradley Hand ITC"/>
          <w:sz w:val="24"/>
          <w:szCs w:val="24"/>
        </w:rPr>
        <w:t xml:space="preserve"> and the x-axis the returns for the </w:t>
      </w:r>
      <w:r w:rsidR="004169D5">
        <w:rPr>
          <w:rFonts w:ascii="Bradley Hand ITC" w:hAnsi="Bradley Hand ITC"/>
          <w:sz w:val="24"/>
          <w:szCs w:val="24"/>
        </w:rPr>
        <w:t>market index</w:t>
      </w:r>
      <w:r w:rsidR="00875DF2">
        <w:rPr>
          <w:rFonts w:ascii="Bradley Hand ITC" w:hAnsi="Bradley Hand ITC"/>
          <w:sz w:val="24"/>
          <w:szCs w:val="24"/>
        </w:rPr>
        <w:t>.</w:t>
      </w:r>
      <w:r w:rsidR="005C5EC3">
        <w:rPr>
          <w:rFonts w:ascii="Bradley Hand ITC" w:hAnsi="Bradley Hand ITC"/>
          <w:sz w:val="24"/>
          <w:szCs w:val="24"/>
        </w:rPr>
        <w:t xml:space="preserve">  In other words, you need to be comfortable using the graph functions in Excel</w:t>
      </w:r>
      <w:r w:rsidR="00EF6301">
        <w:rPr>
          <w:rFonts w:ascii="Bradley Hand ITC" w:hAnsi="Bradley Hand ITC"/>
          <w:sz w:val="24"/>
          <w:szCs w:val="24"/>
        </w:rPr>
        <w:t xml:space="preserve"> if you don’t follow the above instructions</w:t>
      </w:r>
      <w:r w:rsidR="005C5EC3">
        <w:rPr>
          <w:rFonts w:ascii="Bradley Hand ITC" w:hAnsi="Bradley Hand ITC"/>
          <w:sz w:val="24"/>
          <w:szCs w:val="24"/>
        </w:rPr>
        <w:t>.</w:t>
      </w:r>
    </w:p>
    <w:p w:rsidR="00D47431" w:rsidRDefault="00D47431" w:rsidP="00903B1A">
      <w:pPr>
        <w:pStyle w:val="ListParagraph"/>
        <w:numPr>
          <w:ilvl w:val="0"/>
          <w:numId w:val="1"/>
        </w:num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Once the Scatter Plot is done and the graph </w:t>
      </w:r>
      <w:r w:rsidR="00F17370">
        <w:rPr>
          <w:rFonts w:ascii="Bradley Hand ITC" w:hAnsi="Bradley Hand ITC"/>
          <w:sz w:val="24"/>
          <w:szCs w:val="24"/>
        </w:rPr>
        <w:t xml:space="preserve">shows up </w:t>
      </w:r>
      <w:r>
        <w:rPr>
          <w:rFonts w:ascii="Bradley Hand ITC" w:hAnsi="Bradley Hand ITC"/>
          <w:sz w:val="24"/>
          <w:szCs w:val="24"/>
        </w:rPr>
        <w:t xml:space="preserve">in the spreadsheet </w:t>
      </w:r>
      <w:r w:rsidR="00D925F0">
        <w:rPr>
          <w:rFonts w:ascii="Bradley Hand ITC" w:hAnsi="Bradley Hand ITC"/>
          <w:sz w:val="24"/>
          <w:szCs w:val="24"/>
        </w:rPr>
        <w:t xml:space="preserve">then </w:t>
      </w:r>
      <w:r>
        <w:rPr>
          <w:rFonts w:ascii="Bradley Hand ITC" w:hAnsi="Bradley Hand ITC"/>
          <w:sz w:val="24"/>
          <w:szCs w:val="24"/>
        </w:rPr>
        <w:t xml:space="preserve">right click on the graph (best to right click on the center of the graph at the origin of the x-y axis).  Then </w:t>
      </w:r>
      <w:r w:rsidR="00D925F0">
        <w:rPr>
          <w:rFonts w:ascii="Bradley Hand ITC" w:hAnsi="Bradley Hand ITC"/>
          <w:sz w:val="24"/>
          <w:szCs w:val="24"/>
        </w:rPr>
        <w:t xml:space="preserve">once the menu comes up </w:t>
      </w:r>
      <w:r>
        <w:rPr>
          <w:rFonts w:ascii="Bradley Hand ITC" w:hAnsi="Bradley Hand ITC"/>
          <w:sz w:val="24"/>
          <w:szCs w:val="24"/>
        </w:rPr>
        <w:t xml:space="preserve">select “Add Trend Line.”  That will bring up a display titled “Format </w:t>
      </w:r>
      <w:proofErr w:type="spellStart"/>
      <w:r>
        <w:rPr>
          <w:rFonts w:ascii="Bradley Hand ITC" w:hAnsi="Bradley Hand ITC"/>
          <w:sz w:val="24"/>
          <w:szCs w:val="24"/>
        </w:rPr>
        <w:t>Trendline</w:t>
      </w:r>
      <w:proofErr w:type="spellEnd"/>
      <w:r>
        <w:rPr>
          <w:rFonts w:ascii="Bradley Hand ITC" w:hAnsi="Bradley Hand ITC"/>
          <w:sz w:val="24"/>
          <w:szCs w:val="24"/>
        </w:rPr>
        <w:t>.”  The default selections are what you need with one exception.  You will want to select “Display Equation on Chart”</w:t>
      </w:r>
      <w:r w:rsidR="006505CC">
        <w:rPr>
          <w:rFonts w:ascii="Bradley Hand ITC" w:hAnsi="Bradley Hand ITC"/>
          <w:sz w:val="24"/>
          <w:szCs w:val="24"/>
        </w:rPr>
        <w:t xml:space="preserve"> in the menu.</w:t>
      </w:r>
      <w:r>
        <w:rPr>
          <w:rFonts w:ascii="Bradley Hand ITC" w:hAnsi="Bradley Hand ITC"/>
          <w:sz w:val="24"/>
          <w:szCs w:val="24"/>
        </w:rPr>
        <w:t xml:space="preserve">  That will give you the equation with the beta for the company</w:t>
      </w:r>
      <w:r w:rsidR="006505CC">
        <w:rPr>
          <w:rFonts w:ascii="Bradley Hand ITC" w:hAnsi="Bradley Hand ITC"/>
          <w:sz w:val="24"/>
          <w:szCs w:val="24"/>
        </w:rPr>
        <w:t xml:space="preserve"> with the </w:t>
      </w:r>
      <w:proofErr w:type="spellStart"/>
      <w:r w:rsidR="006505CC">
        <w:rPr>
          <w:rFonts w:ascii="Bradley Hand ITC" w:hAnsi="Bradley Hand ITC"/>
          <w:sz w:val="24"/>
          <w:szCs w:val="24"/>
        </w:rPr>
        <w:t>trendline</w:t>
      </w:r>
      <w:proofErr w:type="spellEnd"/>
      <w:r w:rsidR="006505CC">
        <w:rPr>
          <w:rFonts w:ascii="Bradley Hand ITC" w:hAnsi="Bradley Hand ITC"/>
          <w:sz w:val="24"/>
          <w:szCs w:val="24"/>
        </w:rPr>
        <w:t xml:space="preserve"> and chart</w:t>
      </w:r>
      <w:r>
        <w:rPr>
          <w:rFonts w:ascii="Bradley Hand ITC" w:hAnsi="Bradley Hand ITC"/>
          <w:sz w:val="24"/>
          <w:szCs w:val="24"/>
        </w:rPr>
        <w:t xml:space="preserve">.  </w:t>
      </w:r>
      <w:r w:rsidR="00EF6301">
        <w:rPr>
          <w:rFonts w:ascii="Bradley Hand ITC" w:hAnsi="Bradley Hand ITC"/>
          <w:sz w:val="24"/>
          <w:szCs w:val="24"/>
        </w:rPr>
        <w:t>The equation</w:t>
      </w:r>
      <w:r w:rsidR="00D925F0">
        <w:rPr>
          <w:rFonts w:ascii="Bradley Hand ITC" w:hAnsi="Bradley Hand ITC"/>
          <w:sz w:val="24"/>
          <w:szCs w:val="24"/>
        </w:rPr>
        <w:t xml:space="preserve"> may get lost in the clutter of the plots of the returns in the chart so you may want to move it</w:t>
      </w:r>
      <w:r w:rsidR="00EF6301">
        <w:rPr>
          <w:rFonts w:ascii="Bradley Hand ITC" w:hAnsi="Bradley Hand ITC"/>
          <w:sz w:val="24"/>
          <w:szCs w:val="24"/>
        </w:rPr>
        <w:t xml:space="preserve"> so you can see it better</w:t>
      </w:r>
      <w:r w:rsidR="00D925F0">
        <w:rPr>
          <w:rFonts w:ascii="Bradley Hand ITC" w:hAnsi="Bradley Hand ITC"/>
          <w:sz w:val="24"/>
          <w:szCs w:val="24"/>
        </w:rPr>
        <w:t>.</w:t>
      </w:r>
    </w:p>
    <w:p w:rsidR="004D7085" w:rsidRDefault="00D47431" w:rsidP="00903B1A">
      <w:pPr>
        <w:pStyle w:val="ListParagraph"/>
        <w:numPr>
          <w:ilvl w:val="0"/>
          <w:numId w:val="1"/>
        </w:num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The beta is the coefficient of the </w:t>
      </w:r>
      <w:r w:rsidRPr="006505CC">
        <w:rPr>
          <w:rFonts w:ascii="Bradley Hand ITC" w:hAnsi="Bradley Hand ITC"/>
          <w:sz w:val="24"/>
          <w:szCs w:val="24"/>
          <w:u w:val="single"/>
        </w:rPr>
        <w:t>x variable</w:t>
      </w:r>
      <w:r w:rsidR="00F17370" w:rsidRPr="006505CC">
        <w:rPr>
          <w:rFonts w:ascii="Bradley Hand ITC" w:hAnsi="Bradley Hand ITC"/>
          <w:sz w:val="24"/>
          <w:szCs w:val="24"/>
          <w:u w:val="single"/>
        </w:rPr>
        <w:t xml:space="preserve"> </w:t>
      </w:r>
      <w:r w:rsidR="00F17370">
        <w:rPr>
          <w:rFonts w:ascii="Bradley Hand ITC" w:hAnsi="Bradley Hand ITC"/>
          <w:sz w:val="24"/>
          <w:szCs w:val="24"/>
        </w:rPr>
        <w:t>(which</w:t>
      </w:r>
      <w:r w:rsidR="006505CC">
        <w:rPr>
          <w:rFonts w:ascii="Bradley Hand ITC" w:hAnsi="Bradley Hand ITC"/>
          <w:sz w:val="24"/>
          <w:szCs w:val="24"/>
        </w:rPr>
        <w:t xml:space="preserve"> remember</w:t>
      </w:r>
      <w:r w:rsidR="00F17370">
        <w:rPr>
          <w:rFonts w:ascii="Bradley Hand ITC" w:hAnsi="Bradley Hand ITC"/>
          <w:sz w:val="24"/>
          <w:szCs w:val="24"/>
        </w:rPr>
        <w:t xml:space="preserve"> are the returns for the </w:t>
      </w:r>
      <w:r w:rsidR="004169D5">
        <w:rPr>
          <w:rFonts w:ascii="Bradley Hand ITC" w:hAnsi="Bradley Hand ITC"/>
          <w:sz w:val="24"/>
          <w:szCs w:val="24"/>
        </w:rPr>
        <w:t>market</w:t>
      </w:r>
      <w:r w:rsidR="00F17370">
        <w:rPr>
          <w:rFonts w:ascii="Bradley Hand ITC" w:hAnsi="Bradley Hand ITC"/>
          <w:sz w:val="24"/>
          <w:szCs w:val="24"/>
        </w:rPr>
        <w:t>)</w:t>
      </w:r>
      <w:r>
        <w:rPr>
          <w:rFonts w:ascii="Bradley Hand ITC" w:hAnsi="Bradley Hand ITC"/>
          <w:sz w:val="24"/>
          <w:szCs w:val="24"/>
        </w:rPr>
        <w:t>.  In other words it is the slope of the</w:t>
      </w:r>
      <w:r w:rsidR="006505CC">
        <w:rPr>
          <w:rFonts w:ascii="Bradley Hand ITC" w:hAnsi="Bradley Hand ITC"/>
          <w:sz w:val="24"/>
          <w:szCs w:val="24"/>
        </w:rPr>
        <w:t xml:space="preserve"> linear</w:t>
      </w:r>
      <w:r>
        <w:rPr>
          <w:rFonts w:ascii="Bradley Hand ITC" w:hAnsi="Bradley Hand ITC"/>
          <w:sz w:val="24"/>
          <w:szCs w:val="24"/>
        </w:rPr>
        <w:t xml:space="preserve"> equation you have estimated</w:t>
      </w:r>
      <w:r w:rsidR="006505CC">
        <w:rPr>
          <w:rFonts w:ascii="Bradley Hand ITC" w:hAnsi="Bradley Hand ITC"/>
          <w:sz w:val="24"/>
          <w:szCs w:val="24"/>
        </w:rPr>
        <w:t xml:space="preserve"> for the scatter plot of points</w:t>
      </w:r>
      <w:r>
        <w:rPr>
          <w:rFonts w:ascii="Bradley Hand ITC" w:hAnsi="Bradley Hand ITC"/>
          <w:sz w:val="24"/>
          <w:szCs w:val="24"/>
        </w:rPr>
        <w:t xml:space="preserve">. </w:t>
      </w:r>
      <w:r w:rsidR="00F17370">
        <w:rPr>
          <w:rFonts w:ascii="Bradley Hand ITC" w:hAnsi="Bradley Hand ITC"/>
          <w:sz w:val="24"/>
          <w:szCs w:val="24"/>
        </w:rPr>
        <w:t xml:space="preserve"> This is </w:t>
      </w:r>
      <w:r w:rsidR="006505CC">
        <w:rPr>
          <w:rFonts w:ascii="Bradley Hand ITC" w:hAnsi="Bradley Hand ITC"/>
          <w:sz w:val="24"/>
          <w:szCs w:val="24"/>
        </w:rPr>
        <w:t>why you</w:t>
      </w:r>
      <w:r w:rsidR="00F17370">
        <w:rPr>
          <w:rFonts w:ascii="Bradley Hand ITC" w:hAnsi="Bradley Hand ITC"/>
          <w:sz w:val="24"/>
          <w:szCs w:val="24"/>
        </w:rPr>
        <w:t xml:space="preserve"> need to have the returns for the market index as the </w:t>
      </w:r>
      <w:r w:rsidR="004169D5">
        <w:rPr>
          <w:rFonts w:ascii="Bradley Hand ITC" w:hAnsi="Bradley Hand ITC"/>
          <w:sz w:val="24"/>
          <w:szCs w:val="24"/>
        </w:rPr>
        <w:t>x</w:t>
      </w:r>
      <w:r w:rsidR="00F17370">
        <w:rPr>
          <w:rFonts w:ascii="Bradley Hand ITC" w:hAnsi="Bradley Hand ITC"/>
          <w:sz w:val="24"/>
          <w:szCs w:val="24"/>
        </w:rPr>
        <w:t xml:space="preserve"> variable and the returns for the firm as the </w:t>
      </w:r>
      <w:r w:rsidR="004169D5">
        <w:rPr>
          <w:rFonts w:ascii="Bradley Hand ITC" w:hAnsi="Bradley Hand ITC"/>
          <w:sz w:val="24"/>
          <w:szCs w:val="24"/>
        </w:rPr>
        <w:t>y</w:t>
      </w:r>
      <w:r w:rsidR="00F17370">
        <w:rPr>
          <w:rFonts w:ascii="Bradley Hand ITC" w:hAnsi="Bradley Hand ITC"/>
          <w:sz w:val="24"/>
          <w:szCs w:val="24"/>
        </w:rPr>
        <w:t xml:space="preserve"> variable.  By default when you use the “Scatter Graph” function it graphs the returns in the left column you selected as the </w:t>
      </w:r>
      <w:r w:rsidR="004169D5">
        <w:rPr>
          <w:rFonts w:ascii="Bradley Hand ITC" w:hAnsi="Bradley Hand ITC"/>
          <w:sz w:val="24"/>
          <w:szCs w:val="24"/>
        </w:rPr>
        <w:t>x</w:t>
      </w:r>
      <w:r w:rsidR="00F17370">
        <w:rPr>
          <w:rFonts w:ascii="Bradley Hand ITC" w:hAnsi="Bradley Hand ITC"/>
          <w:sz w:val="24"/>
          <w:szCs w:val="24"/>
        </w:rPr>
        <w:t xml:space="preserve"> variable and the returns to the right of that column as the </w:t>
      </w:r>
      <w:r w:rsidR="004169D5">
        <w:rPr>
          <w:rFonts w:ascii="Bradley Hand ITC" w:hAnsi="Bradley Hand ITC"/>
          <w:sz w:val="24"/>
          <w:szCs w:val="24"/>
        </w:rPr>
        <w:t>y</w:t>
      </w:r>
      <w:r w:rsidR="00F17370">
        <w:rPr>
          <w:rFonts w:ascii="Bradley Hand ITC" w:hAnsi="Bradley Hand ITC"/>
          <w:sz w:val="24"/>
          <w:szCs w:val="24"/>
        </w:rPr>
        <w:t xml:space="preserve"> variable.</w:t>
      </w:r>
      <w:r w:rsidR="00EF6301">
        <w:rPr>
          <w:rFonts w:ascii="Bradley Hand ITC" w:hAnsi="Bradley Hand ITC"/>
          <w:sz w:val="24"/>
          <w:szCs w:val="24"/>
        </w:rPr>
        <w:t xml:space="preserve">  That is </w:t>
      </w:r>
      <w:r w:rsidR="00EF6301">
        <w:rPr>
          <w:rFonts w:ascii="Bradley Hand ITC" w:hAnsi="Bradley Hand ITC"/>
          <w:sz w:val="24"/>
          <w:szCs w:val="24"/>
        </w:rPr>
        <w:lastRenderedPageBreak/>
        <w:t>why I said above you have to be careful of how you place the returns in columns.</w:t>
      </w:r>
      <w:r w:rsidR="00F17370">
        <w:rPr>
          <w:rFonts w:ascii="Bradley Hand ITC" w:hAnsi="Bradley Hand ITC"/>
          <w:sz w:val="24"/>
          <w:szCs w:val="24"/>
        </w:rPr>
        <w:t xml:space="preserve"> </w:t>
      </w:r>
      <w:r w:rsidR="004D7085">
        <w:rPr>
          <w:rFonts w:ascii="Bradley Hand ITC" w:hAnsi="Bradley Hand ITC"/>
          <w:sz w:val="24"/>
          <w:szCs w:val="24"/>
        </w:rPr>
        <w:t xml:space="preserve">The intuition </w:t>
      </w:r>
      <w:r w:rsidR="00EF6301">
        <w:rPr>
          <w:rFonts w:ascii="Bradley Hand ITC" w:hAnsi="Bradley Hand ITC"/>
          <w:sz w:val="24"/>
          <w:szCs w:val="24"/>
        </w:rPr>
        <w:t xml:space="preserve">for what you are doing </w:t>
      </w:r>
      <w:r w:rsidR="004D7085">
        <w:rPr>
          <w:rFonts w:ascii="Bradley Hand ITC" w:hAnsi="Bradley Hand ITC"/>
          <w:sz w:val="24"/>
          <w:szCs w:val="24"/>
        </w:rPr>
        <w:t>is you are estimating something like the equation for the CAPM</w:t>
      </w:r>
      <w:r w:rsidR="00E71C73">
        <w:rPr>
          <w:rFonts w:ascii="Bradley Hand ITC" w:hAnsi="Bradley Hand ITC"/>
          <w:sz w:val="24"/>
          <w:szCs w:val="24"/>
        </w:rPr>
        <w:t xml:space="preserve"> (but not exactly)</w:t>
      </w:r>
    </w:p>
    <w:p w:rsidR="004D7085" w:rsidRDefault="004D7085" w:rsidP="004D7085">
      <w:pPr>
        <w:pStyle w:val="ListParagraph"/>
        <w:jc w:val="center"/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R</w:t>
      </w:r>
      <w:r>
        <w:rPr>
          <w:rFonts w:ascii="Bradley Hand ITC" w:hAnsi="Bradley Hand ITC"/>
          <w:sz w:val="24"/>
          <w:szCs w:val="24"/>
          <w:vertAlign w:val="subscript"/>
        </w:rPr>
        <w:t>Firm</w:t>
      </w:r>
      <w:proofErr w:type="spellEnd"/>
      <w:r>
        <w:rPr>
          <w:rFonts w:ascii="Bradley Hand ITC" w:hAnsi="Bradley Hand ITC"/>
          <w:sz w:val="24"/>
          <w:szCs w:val="24"/>
        </w:rPr>
        <w:t xml:space="preserve"> = constant term + </w:t>
      </w:r>
      <w:r>
        <w:rPr>
          <w:rFonts w:ascii="Arial" w:hAnsi="Arial" w:cs="Arial"/>
          <w:sz w:val="24"/>
          <w:szCs w:val="24"/>
        </w:rPr>
        <w:t>β</w:t>
      </w:r>
      <w:r>
        <w:rPr>
          <w:rFonts w:ascii="Bradley Hand ITC" w:hAnsi="Bradley Hand ITC"/>
          <w:sz w:val="24"/>
          <w:szCs w:val="24"/>
        </w:rPr>
        <w:t>×</w:t>
      </w:r>
      <w:proofErr w:type="spellStart"/>
      <w:r>
        <w:rPr>
          <w:rFonts w:ascii="Bradley Hand ITC" w:hAnsi="Bradley Hand ITC"/>
          <w:sz w:val="24"/>
          <w:szCs w:val="24"/>
        </w:rPr>
        <w:t>R</w:t>
      </w:r>
      <w:r>
        <w:rPr>
          <w:rFonts w:ascii="Bradley Hand ITC" w:hAnsi="Bradley Hand ITC"/>
          <w:sz w:val="24"/>
          <w:szCs w:val="24"/>
          <w:vertAlign w:val="subscript"/>
        </w:rPr>
        <w:t>Market</w:t>
      </w:r>
      <w:proofErr w:type="spellEnd"/>
    </w:p>
    <w:p w:rsidR="004D7085" w:rsidRPr="004D7085" w:rsidRDefault="004D7085" w:rsidP="004D7085">
      <w:pPr>
        <w:pStyle w:val="ListParagraph"/>
        <w:jc w:val="center"/>
        <w:rPr>
          <w:rFonts w:ascii="Bradley Hand ITC" w:hAnsi="Bradley Hand ITC"/>
          <w:sz w:val="24"/>
          <w:szCs w:val="24"/>
        </w:rPr>
      </w:pPr>
    </w:p>
    <w:p w:rsidR="0079263C" w:rsidRPr="00903B1A" w:rsidRDefault="00D47431" w:rsidP="004D7085">
      <w:pPr>
        <w:pStyle w:val="ListParagraph"/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The estimation technique you have used is referred to as ordinary least squares in statistics.</w:t>
      </w:r>
      <w:bookmarkStart w:id="0" w:name="_GoBack"/>
      <w:bookmarkEnd w:id="0"/>
    </w:p>
    <w:sectPr w:rsidR="0079263C" w:rsidRPr="0090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F8E"/>
    <w:multiLevelType w:val="hybridMultilevel"/>
    <w:tmpl w:val="AA8A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1A"/>
    <w:rsid w:val="004169D5"/>
    <w:rsid w:val="004D7085"/>
    <w:rsid w:val="00552A9C"/>
    <w:rsid w:val="005C5EC3"/>
    <w:rsid w:val="006505CC"/>
    <w:rsid w:val="00780D65"/>
    <w:rsid w:val="0079263C"/>
    <w:rsid w:val="00824AF7"/>
    <w:rsid w:val="00875DF2"/>
    <w:rsid w:val="00903B1A"/>
    <w:rsid w:val="00A50C5F"/>
    <w:rsid w:val="00D47431"/>
    <w:rsid w:val="00D925F0"/>
    <w:rsid w:val="00E10AD2"/>
    <w:rsid w:val="00E71C73"/>
    <w:rsid w:val="00EF6301"/>
    <w:rsid w:val="00F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Bizjak, John</dc:creator>
  <cp:lastModifiedBy>Bizjak, John</cp:lastModifiedBy>
  <cp:revision>2</cp:revision>
  <dcterms:created xsi:type="dcterms:W3CDTF">2012-10-16T21:23:00Z</dcterms:created>
  <dcterms:modified xsi:type="dcterms:W3CDTF">2012-10-16T21:23:00Z</dcterms:modified>
</cp:coreProperties>
</file>